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holzanbauberlin.de · Arbeitsblatt mit Checkliste</w:t>
      </w:r>
    </w:p>
    <w:p>
      <w:r>
        <w:t>Holzanbauten in Berlin erfordern eine durchdachte Materialwahl, die klimatische Besonderheiten und baurechtliche Anforderungen berücksichtigt. Die folgende Übersicht bietet Planern und Bauherren eine Orientierungshilfe für die Entscheidungsfindung.</w:t>
      </w:r>
    </w:p>
    <w:p>
      <w:pPr>
        <w:pStyle w:val="Heading1"/>
      </w:pPr>
      <w:r>
        <w:t>Klimatische Anforderungen an Konstruktionsholz in Berlin</w:t>
      </w:r>
    </w:p>
    <w:p>
      <w:r>
        <w:t>Das Berliner Klima stellt Holzkonstruktionen vor spezifische Herausforderungen. Häufige Niederschläge, wechselnde Temperaturen und die Nähe zu Gewässern erhöhen die Feuchtigkeitsbelastung für verbautes Holz. Konstruktionsholz für Außenbereiche muss daher besonders dimensionsstabil sein und darf bei Feuchtigkeitseinwirkung nicht zu stark verformen. In Berlin kommen vor allem heimische Nadelhölzer wie Fichte und Kiefer zum Einsatz, die durch technische Trocknung auf ein niedriges Feuchtigkeitsniveau gebracht wurden. Für tragende Konstruktionen ist die Holzfeuchte entscheidend: Sie sollte bei der Verarbeitung unter 20 Prozent liegen, um spätere Rissbildung und Verformungen zu minimieren.</w:t>
      </w:r>
    </w:p>
    <w:p>
      <w:pPr>
        <w:pStyle w:val="Heading1"/>
      </w:pPr>
      <w:r>
        <w:t>Schutzklassen und ihre Bedeutung für die Planung</w:t>
      </w:r>
    </w:p>
    <w:p>
      <w:r>
        <w:t>Die DIN 68800 definiert den chemischen Holzschutz in verschiedene Klassen. Für nicht geschützte Anbauten im Außenbereich ist häufig die Verwendung von Holzschutzklasse 3 oder höher erforderlich. Diese Klassifizierung berücksichtigt die Beanspruchung durch Witterungseinflüsse und Insektenbefall. Bei der Planung in Berlin sollten Bauherren frühzeitig klären, ob ein konstruktiver Holzschutz ausreicht – also ausreichend Dachüberstände und Abstandshalter – oder ob zusätzliche chemische Behandlungen notwendig werden. Die Vorgaben der Berliner Bauordnung und eventuelle Erhaltungssatzungen können die Wahl des Materials further beeinflussen.</w:t>
      </w:r>
    </w:p>
    <w:p>
      <w:pPr>
        <w:pStyle w:val="Heading1"/>
      </w:pPr>
      <w:r>
        <w:t>Geeignete Holzarten für Anbauten</w:t>
      </w:r>
    </w:p>
    <w:p>
      <w:r>
        <w:t>Neben den klassischen Nadelhölzern gewinnen robuste Laubhölzer wie Eiche und Robinie für den konstruktiven Holzbau an Bedeutung. Eiche bietet natürliche Dauerhaftigkeit und eine hohe Festigkeit, erfordert jedoch einen höheren Planungsaufwand aufgrund der materialspezifischen Bearbeitungseigenschaften. Robinie gehört zu den dauerhaftesten heimischen Hölzern und eignet sich besonders für stark beanspruchte Bereiche. Für sichtbare Fassadenbereiche kommen häufig Douglasie und Lärche zum Einsatz, die durch ihre natürliche Harzung und Maserung optisch ansprechend sind und gleichzeitig gute Gebrauchseigenschaften aufweisen.</w:t>
      </w:r>
    </w:p>
    <w:p>
      <w:pPr>
        <w:pStyle w:val="Heading1"/>
      </w:pPr>
      <w:r>
        <w:t>Dokumentation und Abstimmung im Planungsprozess</w:t>
      </w:r>
    </w:p>
    <w:p>
      <w:r>
        <w:t>Bevor die Wahl des Holzes feststeht, sollten Planer die Schnittstellen zu anderen Gewerken klären. Die Abstimmung zwischen Holzbauer, Dachdecker und Installateur beeinflusst, welche Holzquerschnitte verwendet werden können und wo Stöße und Anschlüsse liegen. Eine schriftliche Fixierung der geplanten Holzarten und deren Feuchtigkeitswerte im Angebot schafft Klarheit für alle Beteiligten. Bei Neubauten empfiehlt sich die Einholung einer schriftlichen Bestätigung des Holzbauers zu den vorgesehenen Materialien, bevor die Werkplanung beginnt.</w:t>
      </w:r>
    </w:p>
    <w:p>
      <w:pPr>
        <w:pStyle w:val="Heading1"/>
      </w:pPr>
      <w:r>
        <w:t>Wartung und Langzeitperspektive</w:t>
      </w:r>
    </w:p>
    <w:p>
      <w:r>
        <w:t>Die Wahl des richtigen Holzes wirkt sich direkt auf die Wartungsintervalle aus. Unbehandeltes Lärchenholz entwickelt unter UV-Einwirkung eine silbergraue Patina und benötigt im Vergleich zu behandeltem Holz seltener Pflegeeingriffe. Wer eine sichtbare Holzstruktur bevorzugt, sollte regelmäßige Anstriche mit diffusionsoffenen Lasuren einplanen. Die jahreszeitliche Inspection der Anschlüsse und Verdeckten Bereiche gehört zum Standardumfang einer qualitätsbewussten Bauleitung und sollte bereits in der Planungsphase als wiederkehrende Aufgabe einkalkuliert werden.</w:t>
      </w:r>
    </w:p>
    <w:p>
      <w:pPr>
        <w:pStyle w:val="Heading1"/>
      </w:pPr>
      <w:r>
        <w:t>Weitere Dokumente zum Thema</w:t>
      </w:r>
    </w:p>
    <w:p>
      <w:hyperlink r:id="rId9">
        <w:r>
          <w:rPr>
            <w:color w:val="087E75"/>
          </w:rPr>
          <w:t>holzanbauberlin.de</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anbauberlin.pages.dev" TargetMode="External"/><Relationship Id="rId10" Type="http://schemas.openxmlformats.org/officeDocument/2006/relationships/hyperlink" Target="https://holzanbauberlin.pages.dev/dateien/minimax-b29940e18fc317b6e5cd4e81/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